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哈尔滨工业大学进驻行政服务中心行政服务事项信息表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事项类别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此栏由学校统一填写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事项名称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调入人员办理报到入职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事项编码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RSC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服务依据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校长办公会纪要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服务对象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学校新聘事业编制职工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申报材料</w:t>
            </w:r>
          </w:p>
        </w:tc>
        <w:tc>
          <w:tcPr>
            <w:tcW w:w="7280" w:type="dxa"/>
          </w:tcPr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《体检报告合格书》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《工资介绍信》《行政关系介绍信》或全部人事档案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《干部调动呈报表》（省外调入人员）；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身份证复印件（正反面复印在一张A4纸上，同时写上“此件仅 </w:t>
            </w:r>
          </w:p>
          <w:p>
            <w:pPr>
              <w:spacing w:line="300" w:lineRule="exact"/>
              <w:ind w:left="-210" w:leftChars="-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供办理公积金使用”字样并签署姓名）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哈尔滨银行卡复印件（正反面复印在一张A4纸上抄写卡号并签署姓名）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近期免冠彩色照片一寸、二寸各一张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表格下载</w:t>
            </w:r>
          </w:p>
        </w:tc>
        <w:tc>
          <w:tcPr>
            <w:tcW w:w="7280" w:type="dxa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见附件《调入人员报到入职涉及材料列表》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2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办事流程</w:t>
            </w:r>
          </w:p>
        </w:tc>
        <w:tc>
          <w:tcPr>
            <w:tcW w:w="7280" w:type="dxa"/>
          </w:tcPr>
          <w:p>
            <w:pPr>
              <w:numPr>
                <w:ilvl w:val="0"/>
                <w:numId w:val="2"/>
              </w:num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接到人事处工作人员通知后，携带身份证到校医院体检中心（二校区医院（嵩山路100号））进行拟入职体检，按体检中心要求时间领取《体检报告合格书》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2.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您在等待体检结果出来期间，可以明确人事档案所在单位的具体名称（后期窗口工作人员开具《调档函》用），同时，准备如下材料：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）身份证复印件（正反面复印在一张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A4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纸上，同时写上</w:t>
            </w:r>
            <w:r>
              <w:rPr>
                <w:rFonts w:ascii="华文仿宋" w:hAnsi="华文仿宋" w:eastAsia="华文仿宋"/>
                <w:sz w:val="24"/>
                <w:szCs w:val="24"/>
                <w:lang w:val="zh-CN"/>
              </w:rPr>
              <w:t>“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此件仅供办理公积金使用</w:t>
            </w:r>
            <w:r>
              <w:rPr>
                <w:rFonts w:ascii="华文仿宋" w:hAnsi="华文仿宋" w:eastAsia="华文仿宋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字样并签署姓名）</w:t>
            </w:r>
          </w:p>
          <w:p>
            <w:pPr>
              <w:spacing w:line="36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（2）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哈尔滨银行卡复印件（正反面复印在一张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A4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纸上抄写卡号并签署姓名）</w:t>
            </w:r>
          </w:p>
          <w:p>
            <w:pPr>
              <w:spacing w:line="36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（3）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近期免冠彩色照片一寸、二寸各一张</w:t>
            </w:r>
          </w:p>
          <w:p>
            <w:pPr>
              <w:spacing w:line="36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省外调入人员请下载《干部调动呈报表》（正反面打印、一式四份）</w:t>
            </w:r>
          </w:p>
          <w:p>
            <w:pPr>
              <w:spacing w:line="36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3.待人事处工作人员通知后，请您持《体检合格报告书》及上述材料（身份证、哈尔滨银行卡复印件、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近期免冠彩色照片一寸、二寸各一张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）到人事处窗口领取《调档函》。</w:t>
            </w:r>
          </w:p>
          <w:p>
            <w:pPr>
              <w:spacing w:line="36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4.请您持《调档函》和《干部调动呈报表》返回原单位办理人事关系调转，原单位需签署《干部调动呈报表》，同时将全部人事档案转出。如果人事档案以机要形式寄出，建议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《行政介绍信》和《工资关系介绍信》不要放入档案，由您本人领取保管。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1" w:hRule="exact"/>
        </w:trPr>
        <w:tc>
          <w:tcPr>
            <w:tcW w:w="1242" w:type="dxa"/>
          </w:tcPr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办事流程</w:t>
            </w:r>
          </w:p>
        </w:tc>
        <w:tc>
          <w:tcPr>
            <w:tcW w:w="7280" w:type="dxa"/>
          </w:tcPr>
          <w:p>
            <w:pPr>
              <w:spacing w:line="32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5当您全部人事档案调入学校后，人事处工作人员会通知您正式开始办理报到手续，（您的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到职时间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会从您的《行政关系介绍信》中截止日期起计算，您的工资会从您的《工资关系介绍信》截止日期起计发）</w:t>
            </w:r>
          </w:p>
          <w:p>
            <w:pPr>
              <w:spacing w:line="32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办理报到时请按个人情况提交如下材料：</w:t>
            </w:r>
          </w:p>
          <w:p>
            <w:pPr>
              <w:spacing w:line="32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）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《干部调动呈报表》（仅限省外调入人员）</w:t>
            </w:r>
          </w:p>
          <w:p>
            <w:pPr>
              <w:spacing w:line="320" w:lineRule="exact"/>
              <w:ind w:left="-105" w:leftChars="-50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（2）</w:t>
            </w:r>
            <w:r>
              <w:rPr>
                <w:rFonts w:hint="eastAsia" w:ascii="华文仿宋" w:hAnsi="华文仿宋" w:eastAsia="华文仿宋"/>
                <w:spacing w:val="-4"/>
                <w:sz w:val="24"/>
                <w:szCs w:val="24"/>
                <w:lang w:val="zh-CN"/>
              </w:rPr>
              <w:t>《行政介绍信》和《工资关系介绍信》（已在人事档案中无需携带）</w:t>
            </w:r>
          </w:p>
          <w:p>
            <w:pPr>
              <w:spacing w:line="32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您以上材料提交完备后，人事处窗口工作人员会为您发放《工作证》和《干部履历表》，同时请您自行下载《干部履历表填写模板》和《入职须知》</w:t>
            </w:r>
          </w:p>
          <w:p>
            <w:pPr>
              <w:spacing w:line="32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温馨提示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：您可以持《工作证》办理就餐卡、图书卡、电子邮箱、游泳证、车辆蓝牙等校内相关事宜。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ascii="华文仿宋" w:hAnsi="华文仿宋" w:eastAsia="华文仿宋"/>
                <w:sz w:val="24"/>
                <w:szCs w:val="24"/>
                <w:lang w:val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请您在报到后的第二天，按《入职须知》要求登录人事信息数据库，填写个人信息后打印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zh-CN"/>
              </w:rPr>
              <w:t>《工资审批表》《聘任审批表》（打印《聘任审批表》时请注意岗位类别，按本人实际岗位类别打印），并按《干部履历表模板》填写《干部履历表》（黑色碳素笔手写填写）。</w:t>
            </w:r>
          </w:p>
          <w:p>
            <w:pPr>
              <w:numPr>
                <w:ilvl w:val="0"/>
                <w:numId w:val="3"/>
              </w:numPr>
              <w:spacing w:line="32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请您将打印完成的《工资审批表》和《聘任审批表》交给所在单位的人事秘书进行审核，审核通过后请所在单位负责人（书记或院长）签字后加盖集单位公章，同时和基层单位商定签署《岗位约定书》（一式三份）</w:t>
            </w:r>
          </w:p>
          <w:p>
            <w:pPr>
              <w:numPr>
                <w:ilvl w:val="0"/>
                <w:numId w:val="3"/>
              </w:numPr>
              <w:spacing w:line="320" w:lineRule="exact"/>
              <w:ind w:left="240" w:hanging="240" w:hanging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当您完成以上步骤后，请将《干部履历表》、《工资审批表》、《聘任审批表》《岗位约定书》（一式两份）提交给人事处窗口工作人员，</w:t>
            </w:r>
          </w:p>
          <w:p>
            <w:pPr>
              <w:spacing w:line="32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窗口工作人员审核通过后会为您发放《到职通知单》</w:t>
            </w:r>
          </w:p>
          <w:p>
            <w:pPr>
              <w:spacing w:line="320" w:lineRule="exact"/>
              <w:ind w:left="-210" w:leftChars="-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注意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：请于每月20日之前提交上述材料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4D0"/>
    <w:multiLevelType w:val="singleLevel"/>
    <w:tmpl w:val="583D54D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3E4D3E"/>
    <w:multiLevelType w:val="singleLevel"/>
    <w:tmpl w:val="583E4D3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3E5C4B"/>
    <w:multiLevelType w:val="singleLevel"/>
    <w:tmpl w:val="583E5C4B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ACD"/>
    <w:rsid w:val="00034808"/>
    <w:rsid w:val="00143535"/>
    <w:rsid w:val="00146EF8"/>
    <w:rsid w:val="00155ED4"/>
    <w:rsid w:val="001700CB"/>
    <w:rsid w:val="00172A27"/>
    <w:rsid w:val="00225A35"/>
    <w:rsid w:val="002B1D68"/>
    <w:rsid w:val="002B49C2"/>
    <w:rsid w:val="002C303E"/>
    <w:rsid w:val="002C3F36"/>
    <w:rsid w:val="002E4FBB"/>
    <w:rsid w:val="00326E51"/>
    <w:rsid w:val="0034758C"/>
    <w:rsid w:val="00364202"/>
    <w:rsid w:val="00374C2B"/>
    <w:rsid w:val="003B390F"/>
    <w:rsid w:val="00445DDD"/>
    <w:rsid w:val="0046799B"/>
    <w:rsid w:val="004E6305"/>
    <w:rsid w:val="005700B7"/>
    <w:rsid w:val="0064113F"/>
    <w:rsid w:val="006472E6"/>
    <w:rsid w:val="0069098A"/>
    <w:rsid w:val="007B022D"/>
    <w:rsid w:val="007D0ED7"/>
    <w:rsid w:val="00834AA9"/>
    <w:rsid w:val="008D6319"/>
    <w:rsid w:val="008F0891"/>
    <w:rsid w:val="00934463"/>
    <w:rsid w:val="009A0938"/>
    <w:rsid w:val="009D26CC"/>
    <w:rsid w:val="00A61393"/>
    <w:rsid w:val="00AB3CDD"/>
    <w:rsid w:val="00AC48F9"/>
    <w:rsid w:val="00B40BCF"/>
    <w:rsid w:val="00BB252A"/>
    <w:rsid w:val="00BF4D91"/>
    <w:rsid w:val="00CB11F0"/>
    <w:rsid w:val="00D27B94"/>
    <w:rsid w:val="00D86DED"/>
    <w:rsid w:val="00DA7425"/>
    <w:rsid w:val="00E50304"/>
    <w:rsid w:val="00EB195B"/>
    <w:rsid w:val="00EC04FC"/>
    <w:rsid w:val="00ED3F74"/>
    <w:rsid w:val="00F916A1"/>
    <w:rsid w:val="00FC0383"/>
    <w:rsid w:val="00FE76B5"/>
    <w:rsid w:val="04757DEC"/>
    <w:rsid w:val="076A1A3B"/>
    <w:rsid w:val="150065FD"/>
    <w:rsid w:val="1C5557F0"/>
    <w:rsid w:val="20FD1531"/>
    <w:rsid w:val="248B66EA"/>
    <w:rsid w:val="262523F6"/>
    <w:rsid w:val="32706A6E"/>
    <w:rsid w:val="3681463D"/>
    <w:rsid w:val="38703590"/>
    <w:rsid w:val="5301293F"/>
    <w:rsid w:val="60893D35"/>
    <w:rsid w:val="63B0637D"/>
    <w:rsid w:val="6D34119F"/>
    <w:rsid w:val="713B5425"/>
    <w:rsid w:val="7AD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234</Words>
  <Characters>1337</Characters>
  <Lines>11</Lines>
  <Paragraphs>3</Paragraphs>
  <ScaleCrop>false</ScaleCrop>
  <LinksUpToDate>false</LinksUpToDate>
  <CharactersWithSpaces>1568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2016-06-24T00:44:00Z</dcterms:created>
  <dc:creator>zlh</dc:creator>
  <cp:lastModifiedBy>Administrator</cp:lastModifiedBy>
  <cp:lastPrinted>2016-07-05T04:02:00Z</cp:lastPrinted>
  <dcterms:modified xsi:type="dcterms:W3CDTF">2017-07-12T02:41:09Z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